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Челябинской области от 07.08.2018 отказано в удовлетворении ходатайства ответчика об оставлении искового заявления без рассмотрения. Определением Восемнадцатого арбитражного апелляционного суда от 17.10.2018, оставленным без изменения Постановлением Арбитражного суда Уральского округа от 24.12.2018, апелляционная жалоба агентства на определение от 07.08.2018 возвращена без рассмотрения. Определением Арбитражного суда Уральского округа от 11.12.2018, оставленным без изменения определением Арбитражного суда Уральского округа от 23.01.2019, кассационная жалоба агентства на определение от 07.08.2018 возвращена без рассмотрения. В кассационной жалобе заявитель, ссылаясь на нарушение норм процессуального права, просит обжалуемые судебные акты отменить и оставить без рассмотрения исковое заявление общества. По смыслу части 1 статьи 291.1 , части 7 статьи 291.6 , статьи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Указанных оснований по результатам изучения судебных актов, принятых по делу, и доводов кассационной жалобы заявителя не установлено. Возвращая апелляционную жалобу агентства, суд апелляционной инстанции, руководствуясь положениями статей 149 , 188 , 264 , 272 АПК РФ , разъяснениями, содержащимися в постановлении Пленума Высшего Арбитражного Суда от 28.05.2009 № 36 «О применении Арбитражного процессуального кодекса Российской Федерации», исходил из того, что обжалование определения арбитражного суда об отказе в удовлетворении ходатайства об оставлении искового заявления без рассмотрения не предусмотрено АПК РФ. Суд округа признал выводы апелляционного суда правильными. Окружной суд, руководствуясь статьями 188 , 281 АПК РФ , определением от 11.12.2018 возвратил кассационную жалобу агентства на определение от 07.08.2018, указав, что обжалование определения об отказе в удовлетворении ходатайства об оставлении искового заявления без рассмотрения АПК РФ не предусмотрено и данное определение не препятствует дальнейшему движению дела. Определением от 23.01.2019 суд округа оставил в силе определение от 11.12.2018. Нарушений норм процессуального права судами не допущено. Доводы жалобы о незаконности обжалуемых судебных актов не свидетельствуют. При этом агентство не лишено возможности заявить свои доводы при обжаловании судебного акта, которым заканчивается рассмотрение дела по существу. С учетом 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Государственному Агентству автомобильных дорог Азербайджана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О.В. Киселева Суд: Верховный Суд РФ (подробнее) Истцы: ООО "ДМ запчасть" (подробнее) Ответчики: Государственное Агентство Автомобильных дорог Азербайджана (подробнее) ОАО "Азеравтойол" (подробнее) Иные лица: Межрегиональное управление Федеральной службы по финансовому мониторингу по Уральскому Федеральному округу (подробнее) ПАО "ГТЛК"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