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«Шахта Сибирская» (далее – Общество) обратилось в Арбитражный суд Кемеровской области с иском к бывшему конкурсному управляющему Обществом Краснову Сергею Николаевичу (далее – Краснов С.Н., арбитражный управляющий) о взыскании 11 066 407 рублей 66 копеек убытков, причиненных истцу действиями (бездействием) ответчика в период осуществления полномочий конкурсного управляющего.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Кемеровской области – Кузбассу, Ассоциации МСОПАУ - Ассоциации «Московская саморегулируемая организация профессиональных арбитражных управляющих», акционерного общества «Страховая компания «Опора», акционерного общества «Национальная страховая компания ТАТАРСТАН» в лице конкурсного управляющего – государственной корпорации «Агентство по страхованию вкладов». 2 От ответчика поступило ходатайство о передаче дела по подсудности мотивированное тем, что исковые требования предъявлены к нему как к физическому лицу, местом жительства которого является г. Москва, в связи с чем, иск должен предъявляться в Арбитражный суд города Москвы – по месту жительства ответчика. Определением Арбитражного суда Кемеровской области от 17.11.2021 отказано в передаче дела по подсудности в Арбитражный суд города Москвы. Постановлением Седьмого арбитражного апелляционного суда от 17.12.2021 определение от 17.11.2021 отменено, дело направлено по подсудности в Арбитражный суд города Москвы. В кассационной жалобе, поданной в Верховный Суд Российской Федерации, заявитель просит отменить постановления апелляционного суда, ссылаясь на существенное нарушение судами норм процессуального права. В обоснование доводов жалобы заявитель указывает, что поскольку требования предъявлены к Краснову С.Н., как к руководителю Общества, то в соответствии с положениями статьи 225.1 Арбитражного процессуального кодекса Российской Федерации (далее – АПК РФ) иск подлежал рассмотрению в Арбитражном суде Кемеровской области.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Суд первой инстанции, руководствуясь статьями 35, 38, 225.1 АПК РФ, статьями 126, 129 Федерального закона от 26.10.2002 № 127-ФЗ «О несостоятельности (банкротстве)» (далее – Закон № 127-ФЗ), пришел к выводу, что настоящий спор подлежат рассмотрению в Арбитражном суде Кемеровской области, поскольку требования предъявлены к Краснову С.Н. как к руководителю Общества, а следовательно, носят корпоративный характер. Повторно исследовав и оценив по правилам статьи 71 АПК РФ представленные доказательства, руководствуясь статьями 20, 20.3 Закона № 127-ФЗ, разъяснениями, изложенными в абзаце третьем пункта 43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абзацем вторым пункта 53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суд апелляционной инстанции отменил определение суда первой 3 инстанции и передал дело по подсудности в Арбитражный суд города Москвы – по месту жительства ответчика, поскольку именно прекращение производства по делу о несостоятельности (банкротстве) Общества обусловливает определение компетентного суда по общему правилу о подсудности спора, закрепленному в статье 35 АПК РФ. Доводы кассационной жалобы не свидетельствуют о допущенных апелляционным судом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«Шахта Сибирская»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