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«Практика Безопасности» удовлетворить. Предоставить акционерному обществу «Практика Безопасности»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ФГУП "Главное военно-строительное управление по специальным объектам" (подробнее) Ответчики: АО "ПРАКТИКА БЕЗОПАСНОСТИ"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