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14.10.2020 заявление удовлетворено. В судах апелляционной и кассационной инстанций дело по существу не рассматривалось. 2 Общество обратилось в суд с заявлением о взыскании с антимонопольного органа судебных расходов в сумме 27 999 рублей. Определением Арбитражного суда города Санкт-Петербурга и Ленинградской области от 17.03.2021, оставленным без изменения постановлением Тринадцатого арбитражного апелляционного суда от 18.08.2021 и постановлением Арбитражного суда Северо-Западного округа от 08.12.2021, заявление удовлетворено. В кассационной жалобе, поданной в Верховный Суд Российской Федерации, управление, ссылаясь на существенное нарушение судами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Разрешая вопрос о взыскании судебных расходов, суд первой инстанции, исследовав и оценив имеющиеся в материалах дела доказательства, руководствуясь положениями статей 101, 106, 110, 112 Арбитражного процессуального кодекса Российской Федерации, разъяснениями, изложенными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 правовой позицией, изложенной в информационном письме Президиума Высшего Арбитражного Суда Российской Федерации от 13.08.2004 № 82 «О некоторых вопросах применения Арбитражного процессуального кодекса Российской Федерации», с учетом предмета и сложности спора, юридически значимых действий, совершенных представителем в рамках настоящего дела, соблюдения баланса интересов сторон и принципа разумности, пришел к 3 выводу о том, что судебные расходы являются обоснованными и подлежат возмещению антимонопольным органом. Суды апелляционной инстанции и округа поддержали выводы суда первой инстанции. Доводы заявителя, изложенные в кассационной жалобе, являлись предметом рассмотрения судов, получили надлежащую правовую оценку и не подтверждают наличие существенных нарушений норм материального права и норм процессуального права, повлиявших на исход дела. Приведенные доводы выражают несогласие с выводами судов по фактическим обстоятельствам дела, основаны на ином толковании норм права, что в силу статьи 291.6 Арбитражного процессуального кодекса Российской Федерации не может служить основанием для отмены обжалуемых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Санкт-Петербургу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