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Тихмянов Денис Геннадьевич обратился в суд с заявлением о признании недействительными сделками перечислений денежных средств со счёта должника в пользу общества, произведенных в период с 10.02.2017 по 24.05.2017 на общую сумму 4 581 000 рублей. Определением Арбитражного суда Калининградской области от 26.04.2021 заявление удовлетворено. Постановлением Тринадцатого арбитражного апелляционного суда от 17.08.2021 данное определение отменено, в удовлетворении заявления отказано. Постановлением Арбитражного суда Северо-Западного округа от 03.11.2021 отменено постановление апелляционного суда от 17.08.2021, определение суда первой инстанции от 26.04.2021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округа, руководствуясь статьями 2, 19, пунктом 2 статьи 61.2 Федерального закона от 26.10.2002 № 127-ФЗ «О несостоятельности (банкротстве)», исходили из наличия основания для признания недействительными оспариваемых платежей, совершённых неплатёжеспособным должником в пользу заинтересованного лица во исполнение документально неподтверждённых хозяйственных правоотношений, с целью причинения имущественного вреда кредиторам путём необоснованного вывода денежных средств из конкурсной массы.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«Авантаж 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