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19.04.2021 заявленное требование удовлетворено частично, с инспекции в пользу Шушерина О.Б. взыскано 10 200 рублей. Постановлением Тринадцатого арбитражного апелляционного суда от 16.07.2021 решение суда первой инстанции отменено, в удовлетворении заявления отказано. Арбитражный суд Северо-Западного округа постановлением от 27.10.2021 оставил без изменения постановление суда апелляционной инстанции. В кассационной жалобе, поданной в Верховный Суд Российской Федерации, Шушерин О.Б. ссылается на существенное нарушение судами норм права, просит отменить постановления судов апелляционной инстанции и округа.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судебных актов Арбитражного суда города Санкт-Петербурга и Ленинградской области и Тринадцатого арбитражного апелляционного суда заявителю возвращены суммы государственной пошлины в размере 1 200 рублей, уплаченные по квитанции от 12.01.2015 № 23; 6 000 рублей, уплаченные по платежному поручению от 23.05.2016 № 788; 3 000 рублей, уплаченные по чеку-ордеру от 18.09.2015; 6 000 рублей, уплаченные по платежному поручению от 15.01.2018 № 745; 3 000 рублей, уплаченные по платежному поручению от 15.05.2018 № 553123. По результатам рассмотрения заявлений Шушерина О.Б. о возврате сумм государственной пошлины инспекцией приняты решения об отказе в возврате 10 200 рублей излишне уплаченной государственной пошлины, в связи с истечением трехлетнего срока с момента ее уплаты; о возврате 6 000 рублей государственной пошлины, излишне уплаченной по платежному поручению от 15.01.2018 № 745; об отказе в возврате 3 000 рублей государственной пошлины, излишне уплаченной по платежному поручению от 15.05.2018 № 553123, в связи с отсутствием у инспекции данных об уплате указанной суммы по данному платежному документу. Сочтя незаконным невозвращение налоговым органом 13 200 рублей излишне уплаченной государственной пошлины, Шушерин О.Б. обратился в арбитражный суд. Удовлетворяя заявление Шушерина О.Б. в части взыскания 10 200 рублей, суд первой инстанции исходил из того, что срок исковой давности не пропущен; у налогового органа отсутствовали основания для отказа в возврате уплаченной государственной пошлины, при этом принял во внимание добровольный возврат инспекцией 3 000 рублей государственной пошлины, перечисленной по платежному поручению от 15.05.2018 № 553123. Отменяя решение суда первой инстанции, суд апелляционной инстанции, руководствуясь положениями статей 78, 79, пунктов 3, 7 статьи 333.40 Налогового кодекса Российской Федерации (далее - Налоговый кодекс), правовой позицией Президиума Высшего Арбитражного Суда Российской 3 Федерации, изложенной в постановлениях от 08.11.2006 № 6219/06 и от 25.02.2009 № 12882/08, пришел к выводу об отсутствии оснований для удовлетворения заявления Шушерина О.Б. При этом суд апелляционной инстанции исходил из того, что заявителем пропущен предусмотренный Налоговым кодексом срок на возврат госпошлины в сумме 10 200 рублей, уплаченной по квитанции от 12.01.2015 № 23, платежному поручению от 23.05.2016 № 788, чеку-ордеру от 18.09.2015, а также учел добровольный возврат инспекцией 3 000 рублей государственной пошлины, перечисленной по платежному поручению от 15.05.2018 № 553123. Суд округа поддержал выводы суда апелляционной инстанции. Доводы, изложенные в кассационной жалобе, основаны на неверном толковании норм права,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Шушерину Олегу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