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15.04.2021, оставленным без изменения постановлениями Семнадцатого арбитражного апелляционного суда от 19.07.2021 и Арбитражного суда Уральского округа от 29.10.2021, исковые требования удовлетворены частично, признано недействительным приостановление дистанционного банковского обслуживания по расчетному счету № 40702810062160048013. В удовлетворении иска в части требования о восстановлении дистанционного банковского обслуживания отказано. 2 В кассационной жалобе банк ставит вопрос об отмене принятых по делу судебных актов в части удовлетворения исковых требований,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и банком заключен договор банковского счета, обществу открыт расчетный счет, который подключен к системе «Интернет-банк Light», с помощью которой осуществляется проведение расчетных операций и производится электронный документооборот без использования бумажного носителя. В целях исполнения требований Федерального закона от 07.08.2001 № 115-ФЗ «О противодействии легализации (отмыванию) доходов, полученных преступным путем, и финансированию терроризма» (далее - Закон № 115-ФЗ) банком у общества запрошены документы, относящиеся к финансово-хозяйственной деятельности, а также приостановлена услуга дистанционного доступа к банковскому счету в части формирования электронных документов со ссылкой на сомнительный характер операций. Ссылаясь на неправомерность действий банка по приостановлению услуги дистанционного банковского обслуживания, общество обратилось в арбитражный суд. Исследовав и оценив представленные в материалы дела доказательства, руководствуясь положениями статей 845, 858 Гражданского кодекса Российской Федерации, Закона № 115-ФЗ, положением Центрального банка Российской Федерации от 02.03.2012 № 375-П «О требованиях к правилам внутреннего контроля кредитной организации в целях противодействия легализации (отмыванию) доходов, полученных преступным путем, и финансированию терроризма», суды пришли к выводу о неправомерности приостановления банком дистанционного банковского обслуживания. Судебные инстанции исходили из недоказанности факта совершения обществом сомнительных операций. При исследовании обстоятельств дела установлено, что обществом исполнен запрос банка о представлении документов, относящихся к 3 финансово-хозяйственной деятельности; каких-либо запросов в связи с неполным предоставлением документов или мотивированных законом или договором возражений относительно соответствия представленных документов банком не предъявлялись; до общества не доведено содержание подозрений о характере совершаемых им банковских операций, не указано, какие именно операции признаны банком сомнительными, носящими запутанный характер, в связи с которыми и было приостановлено обслуживание клиента; представленные обществом документы и пояснения свидетельствуют об осуществлении обычной хозяйственной деятельности. Доводы, изложенные в кассационной жалобе, не опровергают выводы судов и направлены на переоценку установленных обстоятельств, не свидетельствуют о неправильном применении норм материального и процессуального права, повлиявшем на исход дела. Несогласие банка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