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03.03.2021, оставленным без изменения постановлением Девятого арбитражного апелляционного суда от 31.05.2021, заявленные требования удовлетворены. Арбитражный суд Московского округа постановлением от 28.10.2021 отменил судебные акты судов первой и апелляционной инстанций, отказав в удовлетворении требований. Общество обратилось в Верховный Суд Российской Федерации с кассационной жалобой, в которой просит отменить постановление суда округа,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привлечения к ответственности послужил выявленный административным органом факт, свидетельствующий о нарушении обществом особых требований и правил розничной продажи алкогольной продукции. Частью 3 статьи 14.16 КоАП РФ установлена ответственность за нарушение особых требований и правил розничной продажи алкогольной и 3 спиртосодержащей продукции, за исключением случаев, предусмотренных частью 2 статьи 14.17.1 настоящего Кодекса. Отказывая в удовлетворении заявления,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Федерального закона от 27.12.2019 № 468-ФЗ «О виноградарстве и виноделии в Российской Федерации», Правил продажи отдельных видов товаров, утвержденных Постановлением Правительства Российской Федерации от 19.01.1998 № 55, суд округа пришел к выводу о наличии в действиях общества состава правонарушения, ответственность за которое предусмотрена частью 3 статьи 14.16 КоАП РФ. Доводы жалобы общества сводятся к несогласию с выводами суда округа, иному толкованию положений действующего законодательства, выводы суда не опровергают и не свидетельствуют о существенных нарушениях норм материального и (или) процессуального права, которые могли повлиять на исход дела и являться достаточным основанием для пересмотра обжалуемого судебного акта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