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02.06.2021, оставленным без изменения постановлением Восьмого арбитражного апелляционного суда от 10.08.2021, в удовлетворении заявления отказано. 2 Арбитражный суд Западно-Сибирского округа постановлением от 15.11.2021 оставил без изменения указанные судебные акты. Общество обратилось в Верховный Суд Российской Федерации с кассационной жалобой, в которой просит отменить принятые судебные акты судов, указывая на их незаконность и необоснованность.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оспоренным постановлением административного органа общество привлечено к административной ответственности за осуществление предпринимательской деятельности по управлению многоквартирным домом с нарушением лицензионных требований, что выразилось в наличии наледи и уплотненного снега на участке придомовой территории. Согласно части 2 статьи 14.13 КоАП РФ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13.192 Кодекса, влечет административную ответственность. 3 Исследовав и оценив представленные в материалы дела доказательства в их совокупности и взаимосвязи, руководствуясь нормами КоАП РФ, Жилищного кодекса Российской Федерации, Федерального закона от 04.05.2011 № 99-ФЗ «О лицензировании отдельных видов деятельности»,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Правил содержания общего имущества в многоквартирном доме, утвержденных постановлением Правительства Российской Федерации от 13.08.2006 № 491,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170, суды пришли к выводам о наличии в деянии общества состава административного правонарушения, предусмотренного частью 2 статьи 14.13 КоАП РФ, соблюдении процедуры и срока давности привлечения к административной ответственности. Оснований для квалификации нарушения в качестве малозначительного и замены административного штрафа на предупреждение судами не выявлено. Доводы общества об обратном были предметом рассмотрения судов и получили исчерпывающую правовую оценку. Несогласие заявителя с толкованием судебными инстанциями норм действующего административного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влечет необходимость пересмотра обжалуемых судебных актов в кассационном порядке.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Таким образом,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