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Трофимова К.А. обратилась в суд с заявлением о признании недействительной сделкой договора от 12.07.2012 № 1/12 купли-продажи земельного участка площадью 1 087 кв.м. с кадастровым номером 77:06:0006001:1011, расположенного по адресу: Москва, ул. Академика Волгина, заключенного между должником (продавец) и Бакулиной Л.Р. (покупатель). Определением Арбитражного суда города Москвы от 17.05.2021, оставленным без изменения постановлениями Девятого арбитражного апелляционного суда от 18.08.2021 и Арбитражного суда Московского округа от 28.10.2021, заявление удовлетворено, применены последствия недействительности сделки в виде обязания Бакулиной Л.Р. возвратить в конкурсную массу должника указанное имущество. В кассационной жалобе, поданной в Верховный Суд Российской Федерации, заявитель просит отменить названные судебные акты, направить обособленный спор на новее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2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Разрешая спор, суды, руководствуясь положениями статей 10, 168 и 170 Гражданского кодекса Российской Федерации, установив совершение оспариваемой сделки заинтересованными лицами с противоправной целью при наличии у должника неисполненных обязательств, а также признав отсутствие надлежащих доказательств реальности как встречного исполнения, так и самой сделки, пришли к выводу об обоснованности заявления, указав на следствие сделки – причинение вреда имущественным правам кредиторов должника путём уменьшения имущества последнего, правомерно применив последствия недействительности сделки.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обжалуемых судебных актов,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Бакулиной Лане Рубеновне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