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Кабардино-Балкарской Республики от 01.04.2021 заявление удовлетворено. Постановлением Шестнадцатого арбитражного апелляционного суда от 26.07.2021, оставленным без изменения и постановлением Арбитражного суда Северо-Кавказского округа от 27.10.2021, определение от 01.04.2021 отменено, в удовлетворении заявления отказано. В кассационной жалобе Тлехугов Т.Т. просит об отмене судебных актов апелляционного и окружного судов, ссылаясь на игнорирование недобросовестности первоначального и нового кредиторов, отсутствие доказательств заемных правоотношений.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установлено, что вследствие расторжения договора уступки прав (требований) от 03.07.2017 не прекратилось обязательство должника перед обществом с ограниченной ответственностью «Оптима» на сумму 20 730 958 рублей 90 копеек, возникшее из существующих между должником и обществом заемных правоотношений, и последнее имеет право на пребывание в реестре должника. Недобросовестности кредиторов по отношению к должнику суды не установили.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Тлехугову Т.Т.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