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предпринимателя ФИО1 удовлетворить. Срок подачи кассационной жалобы на решение Арбитражного суда Ханты-Мансийского автономного округа - Югры от 11.01.2021, постановление Восьмого арбитражного апелляционного суда от 06.05.2021 и постановление Арбитражного суда Западно-Сибирского округа от 04.10.2021 по делу № А75-15504/2020 восстановить.Судья Верховного Суда Российской Федерации Н.С. Чучунова Суд: Верховный Суд РФ (подробнее) Ответчики: Администрация города Нижневартовска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