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17.02.2022 обратился в Верховный Суд Российской Федерации с жалобой на определение судьи Верховного Суда Российской Федерации от 24.12.2021 № 301-ЭС21-24654, решение Арбитражного суда Ярославской области от 24.10.2020, постановление Второго арбитражного апелляционного суда от 31.05.2021 и постановление Арбитражного суда Волго-Вятского округа от 07.10.2021 по делу № А82-22128/2019,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публичного акционерного общества «Территориальная генерирующая компания № 2» о восстановлении пропущенного процессуального срока отказать. Жалобу возвратить заявителю.Судья Верховного Суда А.Г. ПершутовРоссийской Федерации Суд: Верховный Суд РФ (подробнее) Истцы: ООО "ХУАДЯНЬ-ТЕНИНСКАЯ ТЭЦ" (подробнее) Ответчики: Управление Федеральной антимонопольной службы по Ярославской области (подробнее) Иные лица: Арбитражный суд Ярославской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