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«Райффайзенбанк» удовлетворить. Срок подачи кассационной жалобы на определения Арбитражного суда Поволжского округа от 26.10.2021, от 13.12.2021 по делу № А12-23855/2018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