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(далее – АО) «Связьинформ» обратилось в Арбитражный суд города Москвы с иском к АО «Скандинавский Дом» о взыскании 678 685 рублей 44 копеек неосновательного обогащения за период с марта 2017 года по февраль 2019 года. Решением Арбитражного суда города Москвы от 16.06.2021, оставленным без изменения постановлением Девятого арбитражного апелляционного суда от 17.09.2021 и постановлением Арбитражного суда Московского округа от 08.12.2021,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дела. В обоснование доводов жалобы заявитель указывает, что истцом не представлено доказательств возникновения на стороне ответчика неосновательного обогащения. В соответствии с частью 1 статьи 291.1, частью 7 статьи 291.6 и статьей 291.11 Арбитражного процессуального кодекса Российской Федерации (далее – 2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АО «Связьинформ» совместно с АО «Скандинавский Дом» владеют волоконно-оптической линией связи (далее – ВОЛС) на участке г. Москва, ул. Старобитцевская, д. 23 – г. Воронеж, ул. 20 лет Октября, д. 103. В частности, ответчику принадлежат два оптических волокна общей протяженностью 706,959 км (доля в общем имуществе составляет 2/48). На отдельных участках волоконно-оптический кабель, в котором располагаются принадлежащие ответчику оптические волокна, расположен в телефонной канализации, принадлежащей ПАО «Ростелеком», ГУП «Москоллектор» и ПАО «МГТС». Как установили суды, расходы по содержанию ВОЛС, как объекта общей долевой собственности, с момента заключения договоров и на момент рассмотрения дела несет истец. АО «Связьинформ» при исполнении заключенных с ПАО «Ростелеком», ГУП «Москоллектор» и ПАО «МГТС» договоров от 31.03.2014 № 2376-А, от 20.08.2015 № 2509-А, № НД/ЛКС D16S00104443, от 31.10.2010 № 2961/10-МФ, от 02.07.2008 № 1830150, от 01.01.2009 № 151100907141 на оказание услуг по предоставлению места в телефонной канализации приняло на себя обязательства оплачивать услуги исполнителя на условиях, предусмотренных договором, стоимость которых складывается из тарифов и метр/места в канализации, диаметра кабеля и его протяженности. Платежным поручением от 27.03.2017 № 1742 АО «Скандинавский Дом» возместило расходы по содержанию указанного в иске общего имущества за период декабрь 2016 года - февраль 2017 года в сумме 84 835 рублей 68 копеек. Однако, с марта 2017 года АО «Связьинформ» единолично оплачивает аренду телефонной канализации ПАО «Ростелеком», ГУП «Москоллектор» и ПАО «МГТС», не получая со стороны АО «Скандинавский Дом» денежных средств в счет возмещения понесенных расходов по содержанию общего имущества. Указанные обстоятельства послужили основанием для обращения АО «Связьинформ»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244, 249, 1102 Гражданского кодекса Российской Федерации, суды удовлетворили заявленные требования, установив 3 факт несения истцом расходов на содержание имущества, принадлежащего ответчику. Доводы, приведенные заявителем, не опровергают выводов судебных инстанций, направлены на переоценку установленных судами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«Скандинавский Дом»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