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17.08.2020, оставленными без изменения постановлением Девятнадцатого арбитражного апелляционного суда от 04.06.2021 и постановлением Арбитражного суда Центрального округа от 11.11.2021,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порядке контроля за деятельностью Межрайонной Инспекции Федеральной налоговой службы № 4 по Тамбовской области на основании решения от 17.12.2018 № 2 управлением проведена повторная выездная проверка общества по вопросам правильности исчисления, полноты и своевременности уплаты (удержания, перечисления) земельного налога, транспортного налога, водного налога, налога на имущество организаций, налога на добавленную стоимость (далее - НДС), налога на прибыль организаций, налога на доходы физических лиц (далее - НДФЛ) за период с 01.01.2015 по 31.12.2016. По результатам проверки вынесено решение от 24.09.2019 № 3 об отказе в привлечении к ответственности за совершение налогового правонарушения, которым доначислено 3 226 914 рублей НДС, 3 590 864 рубля налога на прибыль организаций, соответствующих сумм пеней. Основанием для доначисления налогов послужил вывод управления о получении обществом необоснованной налоговой выгоды по взаимоотношениям с обществом «Строй-Монтаж» в рамках договоров поставки и перевозки товара. Не согласившись с решением управления,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пришли к выводу о том, что оспоренное решение управления соответствует положениям действующего законодательства и не нарушает права и законные интересы общества, с чем согласился суд округа. Судебные инстанции исходили из соблюдения налоговым органом процедуры проверки в порядке контроля за деятельностью нижестоящего 3 налогового органа, указав, что данная проверка отвечает критериям необходимости, обоснованности и законности. Кроме того, суды отметили, что по существу доначисленных сумм обществом возражения не представлены, доводы о несоответствии решения налогового органа сводятся только к несоблюдению процедуры вынесения оспоренного ненормативного правового акта.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«Инвестиционная индустрия»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