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17.07.2020, оставленным без изменения постановлением Шестнадцатого арбитражного апелляционного суда от 21.10.20210, заявленные требования удовлетворены частично, пункт 1 представления от 16.12.2019 № 21-10-10/21/131 и пункт 1 предписания от 31.12.2019 № 21-10-10/21-136 признаны недействительными в части суммы, подлежащей возврату из бюджета Ставропольского края в федеральный бюджет, в размере 22 256 070 рублей. В удовлетворении остальной части заявленных требований отказано. Арбитражный суд Северо-Кавказского округа постановлением от 15.02.2021 названные судебные акты в обжалуемой части отменил, дело в данной части направил на новое рассмотрение в Арбитражный суд Ставропольского края. Принятым по результатам повторного рассмотрения спора решением суда первой инстанции от 08.06.2021, оставленным без изменения постановлениями Шестнадцатого арбитражного апелляционного суда от 24.08.2021 и Арбитражного суда Северо-Кавказского округа от 23.11.2021, в удовлетворении заявленных министерством требований отказано. В кассационной жалобе министерство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в отношении министерства проведена внеплановая проверка на предмет исполнения органами государственной власти субъекта Российской Федерации требования главного распорядителя средств федерального бюджета по возврату из бюджета субъекта Российской Федерации в федеральный бюджет объема средств, рассчитанного в соответствии с пунктами 16, 19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30.09.2014 № 999 (далее – Правила № 999), за истекший период 2019 года. По результатам проверки в адрес министерства вынесено представление, в соответствии с которым министерству необходимо принять меры по устранению выявленного бюджетного нарушения путем возврата из бюджета Ставропольского края в федеральный бюджет 48 073 000 рублей в срок до 25.12.2019 (пункт 1). Предписанием управления на министерство возложена обязанность осуществить в срок до 31.03.2020 возврат из бюджета Ставропольского края в федеральный бюджет 48 073 000 рублей. Не соглашаясь с указанными ненормативными правовыми актами в части суммы, подлежащей возврату из бюджета Ставропольского края в федеральный бюджет, министерство обратилось в арбитражный суд. Исследовав и оценив представленные в материалы дела доказательства, руководствуясь положениями Бюджетного кодекса Российской Федерации, Правилами № 999, суды пришли к выводу о том, что оспариваемые ненормативные правовые акты управления в части суммы, подлежащей возврату из бюджета Ставропольского края в федеральный бюджет, соответствуют закону и не нарушают права и законные интересы заявителя. Судебные инстанции исходили из нарушения министерством графика выполнения мероприятий и невыполнения обязательств по достижению показателей результативности в рамках инвестиционного проекта «Модернизация животноводческого комплекса молочного направления на 1700 коров». При этом суды отметили, что нарушение графика имеет место несмотря на предоставленную министерству отсрочку исполнения обязательств до 01.04.2019. Доводы кассационной жалобы не свидетельствуют о неправильном применении судами норм материального и процессуального права, повлиявшем на исход дела,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министерства о приостановлении исполнения судебных актов остается без рассмотрения.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экономического развития Ставропольского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Министерство экономического развития СК (подробнее) Министерство экономического развития Ставропольского края (подробнее) Ответчики: Управление Федерального казначейства по СК (подробнее) Управление Федерального казначейства по Ставропольскому краю (подробнее) Иные лица: МИНИСТЕРСТВО РОССИЙСКОЙ ФЕДЕРАЦИИ ПО ДЕЛАМ СЕВЕРНОГО КАВКАЗА (подробнее) Министерство финансов СК (подробнее) Министерство финансов СК г. Ставрополь (подробнее) МИНИСТЕРСТВО ЭКОНОМИЧЕСКОГО РАЗВИТИЯ РОССИЙСКОЙ ФЕДЕРАЦИИ (подробнее) Минэкономразвития края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