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«Приморские коммунальные системы» обратилось в Арбитражный суд Алтайского края с заявлением о признании индивидуального предпринимателя Смолика Михаила Юрьевича несостоятельным (банкротом). Определением Арбитражного суда Алтайского края от 31.05.2021 заявление признано обоснованным; в отношении Смолика М.Ю. введена процедура реструктуризации долгов гражданина; финансовым управляющим утверждена Рудникова Маргарита Михайловна; требование кредитора в размере 8 450 000 рублей включено в третью очередь реестра требований кредиторов должника. Постановлением Седьмого арбитражного апелляционного суда от 28.07.2021 определение суда первой инстанции оставлено без изменения. Арбитражный суд Западно-Сибирского округа постановлением от 08.12.2021 указанные судебные акты оставил без изменения. Индивидуальный предприниматель Смолик Михаил Юрьевич обратился в Судебную коллегию Верховного Суда Российской Федерации с кассационной 2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Установив, что требования ООО «Приморские коммунальные системы» основаны на вступившем в законную силу судебном акте, признав доказанным наличие у должника задолженности перед кредитором, просроченной на срок более трех месяцев, а также установив, что должник обладает статусом индивидуального предпринимателя, заявление кредитора соответствует требованиям, предусмотренным пунктом 2 статьи 213.3 и пунктом 1 статьи 213.5 Федерального закона от 26.10.2002 № 127-ФЗ «О несостоятельности (банкротстве)», учитывая разъяснения, изложенные в пункте 6 и 7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 первой инстанции, с выводами которого согласились суды апелляционной и кассационной инстанций, признал заявление обоснованным и ввел процедуру реструктуризации долгов гражданина, указав, что в данном случае не требуется предварительное опубликование уведомления о намерении обратиться в суд с заявлением о признании гражданина, являющегося индивидуальным предпринимателем, банкротом путем включения этого уведомления в ЕФРСБ. Доводы кассационной жалобы, с учетом установленных судами фактических обстоятельств, выводы окружного суда, оставившего без изменения принятые судебные акты,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Смолику Михаилу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