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Петров Геннадий Валентинович (далее – ИП Петров Г.В.) обратился в Арбитражный суд Республики Крым с иском, уточненным в порядке статьи 49 Арбитражного процессуального кодекса Российской Федерации (далее – АПК РФ), к Федеральному агентству по управлению государственным имуществом (далее – Агентство), индивидуальному предпринимателю Бойко Любовь Васильевне (далее – ИП Бойко Л.В.), в котором просил: признать недействительными торги (извещение № 230919/2605471/02), состоявшиеся 29.10.2019 по лоту № 1; признать недействительным договор от 14.11.2019 № 01-1Н/96, заключенный между Агентством и ИП Бойко Л.В. по итогам проведения торгов (извещение № 230919/2605471/02), в отношении недвижимого имущества (кадастровый номер 90:25:010107:1609), расположенного по адресу: Республика Крым, г. Ялта, ул. Карла Маркса (ул. Платонова), д. 9/2; применить последствия недействительности сделки, а именно: обязать ИП Бойко Л.В. вернуть недвижимое имущество, а Агентство уплаченные 19 163 097 рублей 60 копеек. 2 К участию в деле в качестве третьих лиц, не заявляющих самостоятельных требований относительно предмета спора, привлечены акционерное общество «Переус банк МКБ», судебный пристав-исполнитель при директоре Федеральной службы судебных приставов – главном судебном приставе Российской Федерации Управления по исполнению особо важных исполнительных производств Мялкин И.Б., Государственный комитет по государственной регистрации и кадастру Республики Крым, Федеральная антимонопольная служба. Решением Арбитражного суда Республики Крым от 01.02.2021, оставленным без изменения постановлением Двадцать первого арбитражного апелляционного суда от 23.04.2021 и постановлением Арбитражного суда Центрального округа от 18.10.2021,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неправильное толкование судами части 1 статьи 87 Федеральный закон от 02.10.2007 № 229-ФЗ «Об исполнительном производстве» (далее – Закон № 229-ФЗ), предписывающей размещение информации о торгах в печатных средствах массовой информации.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23.09.2019 организатором торгов – Агентством на официальном сайте Российской Федерации для размещения информации о проведении торгов www.torgi.gov.ru в информационно- телекоммуникационной сети Интернет было размещено сообщение о проведении торгов по продаже арестованного имущества: нежилого помещения общей площадью 94,3 кв. м, по адресу: Республика Крым, г. Ялта, ул. Карла Маркса (ул. Платонова), д. 9/2, кадастровый номер 90:25:010107:1609 (извещение № 230919/2605471/02). Основанием проведения торгов является постановление судебного пристава- исполнителя при директоре Федеральной службы судебных приставов – главном судебном приставе Российской Федерации Управления по исполнению особо важных исполнительных производств Мялкина И.Б. от 29.07.2019 № 19/176107 о передаче арестованного имущества на торги по исполнительному производству № 337181/15/99001-ИП. 3 Торги были проведены 29.10.2019 в форме аукциона, открытого по составу участников и по форме подачи предложений о цене; начальная цена продажи имущества составила 9 219 248 рублей. По результатам проведения торгов, победителем которых стал ИП Бойко Л.В., заключен договор купли-продажи арестованного имущества от 14.11.2019 № 01-14/96. Сочтя, что торги проведены с существенными нарушениями, ИП Петров Г.В.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448, 449 Гражданского кодекса Российской Федерации, статьями 87, 90, 93 Закона № 229-ФЗ, разъяснениями, изложенными в пункте 71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Информационном письме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суды отказали в удовлетворении требований, придя к выводу, что торги проведены в соответствии с нормами действующего законодательства, а каких-либо существенных нарушений допущено не было. Признавая извещение о проведении торгов надлежащим, судебные инстанции отметили, что действующим законодательством не предусмотрен перечень средств массовой информации, а именно – печатных изданий, специально предназначенных для размещения извещений о проведении торгов, с определенным тиражом, периодичностью издания и содержанием публикаций, не оговорен способ распространения такого печатного издания. В отношении спорного имущества дополнительных требований к общеобязательному порядку правил размещения информации о проведении публичных торгов не установлено. Фактически информация об оспариваемых торгах доведена способом, соответствующим современному уровню развития информационных технологий на известных в стране специализированных сайтах; информирование потенциально заинтересованных лиц обеспечено не только в месте нахождения спорного имущества, но и на территории всей Российской Федерации; цель раскрытия информации максимально широкому кругу лиц была достигнута.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Петрова Геннадия Валентиновича для рассмотрения в судебном 4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