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Татарстан от 21.04.2021, оставленным без изменения постановлением Одиннадцатого арбитражного апелляционного суда от 21.09.2021 и постановлением Арбитражного суда Поволжского округа от 18.11.2021, процедура реализации имущества должника завершена без применения в отношении должника правил об освобождении от дальнейшего исполнения требований кредиторов. В кассационной жалобе Шарифуллина Г.Н. просит о пересмотре судебных актов в части неприменения правил об освобождении от исполнения обязательств вследствие несоответствия выводов судов о ее недобросовестности обстоятельствам дела и ненадлежащего извещения ее судом.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 исследованных обстоятельствах образования задолженности суды установили действия должника, не допускающие в силу пункта 4 статьи 213.28 Федерального закона от 26.10.2002 № 127-ФЗ «О несостоятельности (банкротстве)» освобождения от исполнения обязательств перед кредиторами. Судами оценен довод должника об отсутствии сведений о начатом в отношении нее процессе и установлено надлежащее в силу статей 121, 123 Арбитражного процессуального кодекса Российской Федерации извещение посредством направления почтовой корреспонденции по адресу регистрации Шарифуллиной Г.Н. Нарушения права должника на участие в рассмотрении дела не имеется, поскольку процессуальный закон риски от действий (бездействия) заинтересованных лиц возлагает на этих лиц, каковым является должник, не обеспечивший получение корреспонденции по месту своей регистрации, на что обоснованно указали суды. Иная оценка должником собственных действий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Шарифуллиной Гулине Ниазыевне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