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заявители обратились в суд с требованиями о признании недействительными сделками действий по предоставлению отступного в счёт погашения обязательств по кредитным договорам от 20.02.2012 № 522 и от 07.09.2012 №565, а именно соглашения об отступном от 10.07.2018 и 29.06.2018, заключенные между должником и обществом с ограниченной ответственностью «Коммерческий банк «Союзный», и применении последствий недействительности. Определением Арбитражного суда города Москвы от 21.02.2020, оставленным без изменения постановлением Девятого арбитражного апелляционного суда от 16.07.2020, заявление удовлетворено. Постановлением Арбитражного суда Московского округа от 25.09.2020 отменены определение суда первой инстанции от 21.02.2020 и постановление апелляционного суда от 16.07.2020,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26.04.2021, оставленным без изменения постановлениями Девятого 2 арбитражного апелляционного суда от 27.07.2021 и Арбитражного суда Московского округа от 03.11.2021, отказано в удовлетворении заявления. В кассационных жалобах, поданных в Верховный Суд Российской Федерации, заявители выражают своё несогласие с указанными судебными актами.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положениями статей 61.2 и 61.3 Федерального закона от 26.10.2002 № 127-ФЗ «О несостоятельности (банкротстве)», исходили из недоказанности наличия причин для удовлетворения требований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«ИнвестСтрой» Бойкову Валерию Валерьевичу, акционерному обществу «Акционерно-коммерчекий банк реконструкции и развития «Экономбанк» и обществу с ограниченной ответственностью «Рагейм»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