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02.10.2020 в отношении Троицкой Карины Арамовны введена процедура реструктуризации долгов гражданина, финансовым управляющим утвержден Балакин Александр Игоревич. Финансовый управляющий обратился в Арбитражный суд города Москвы с заявлением о признании незаключенным договора беспроцентного займа от 09.03.2017 между должником и Письманом Ильей Ефимовичем, а также недействительными ничтожных сделок: договора залога (ипотеки) недвижимого имущества от 09.03.2017 и соглашения об отступном от 10.10.2018, заключенных между должником и Письманом И.Е., и применении последствий недействительности сделок. Определением Арбитражного суда города Москвы от 03.06.2021 заявление удовлетворено, признан незаключенным договор беспроцентного займа от 09.03.2017, совершенный между должником и Письманом И.Е., признаны недействительными сделками договор залога (ипотеки) недвижимого имущества от 09.03.2017 и соглашение об отступном от 10.10.2018, 2 заключенные между должником и Письманом И.Ф.; применены последствия недействительности сделок в виде взыскания с Письмана И.Е. в пользу должника денежных средств в размере 8 701 723 рублей 36 копеек. Постановлением Девятого арбитражного апелляционного суда от 05.08.2021 определение суда первой инстанции оставлено без изменения. Арбитражный суд Московского округа постановлением от 29.10.2021 указанные судебные акты оставил без изменения. Письман Илья Ефимович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807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безденежности заключенного между должником и ответчиком договора займа и, соответственно, недействительности последующих договора залога и соглашения об отступном, заключенных на основе безденежного займа.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Письману Илье Ефимовичу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