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Лебединец Владимир Николаевич (далее – Предприниматель) обратился в Арбитражный суд Республики Крым к Государственному Совету Республики Крым, Совету министров Республики Крым, Министерству имущественных и земельных отношений Республики Крым, государственному автономному учреждению «Распорядительная дирекция имущества Республики Крым» с требованиями: - исключить из Перечня имущества, учитываемого как собственность Республики Крым, утвержденного Постановлением Государственного Совета Республики Крым от 30.04.2014 № 2085-6/14 «О вопросах управления собственностью Республики Крым», следующее имущество: объекты незавершенного строительства с кадастровыми номерами 90:24:030101:1994 и 90:24:030101:1993, расположенные по адресу: г. Феодосия, пгт. Коктебель, ул. Ленина, 110; - исключить из Распоряжения Совета министров Республики Крым от 27.06.2019 № 771-р «О внесении изменений в некоторые распоряжения Совета министров Республики Крым» следующее имущество: объекты незавершенного строительства с кадастровыми номерами 90:24:030101:1994 и 90:24:030101:1993. 2 К участию в деле в качестве третьих лиц, не заявляющих самостоятельных требований относительно предмета спора, привлечены Государственный комитет по государственной регистрации и кадастру Республики Крым; Межрегиональное территориальное управление Росимущества в Республике Крым и г. Севастополе; Национальный союз писателей Украины; администрация города Феодосии Республики Крым. Решением Арбитражного суда Республики Крым от 04.02.2021, оставленным без изменения постановлением Двадцать первого арбитражного апелляционного суда от 08.06.2021 и постановлением Арбитражного суда Центрального округа от 14.10.2021,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спорное недвижимое имущество неправомерно учтено за Республикой Крым, поскольку является собственностью истца на основании договора долевого участия в инвестировании строительства от 28.03.2007. Так как на дату вступления в силу Федерального конституционного закона от 21.03.2014 № 6-ФКЗ спорное недвижимое имущество не являлось собственностью Украины или собственностью профсоюзных и иных общественных организаций Украины, оно подлежит исключению из Перечня имущества, учитываемого как собственность Республики Крым.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28.03.2007 между Национальным союзом писателей Украины (Союз) и Предпринимателем (инвестор) был заключен договор долевого участия в инвестировании строительства № 2-07, предметом которого является установление порядка организации работ сторон и их взаимодействия в отношении совместного строительства нежилых помещений, расположенных по адресу: Украина, г. Феодосия, пгт. Коктебель, ул. Ленина, 110 (Объект). В соответствии с пунктом 2.4 договора после введения в эксплуатацию объекта право собственности на него определяется согласно условиям договора. 3 В силу пункта 3.1 договора участие в строительстве объекта осуществляется совместно сторонами в следующем порядке: - инвестор финансирует за счет собственных или привлеченных средств 100% строительства объекта; - Союз предоставляет земельный участок под строительство. Размер долей сторон в объекте распределяется следующим образом: Союз - 10%, инвестор - 90% (пункт 3.2 договора). В пункте 7.1.2 стороны согласились, что Союз уступает инвестору право на получение своей части помещений объекта при условии оплаты (или выполнения согласованных работ) инвестором Союзу компенсации себестоимости такой части помещений, в результате чего инвестору переходит право собственности на весь объект. Указанное соглашение сторон об уступке Союзом инвестору права Союза на получение своей доли помещений объекта отображено в приложении N 1 к договору и вступает в силу после его выполнения. В приложении № 1 к договору сторонами согласовано, что в силу пункта 7.1.2. для компенсации Союзу себестоимости части помещений (10% объекта пункт 3.2) инвестор берет на себя следующие обязательства: 1. После получения разрешения на строительство, закупить для нужд Коктебельского дома творчества новую мебель и комплектующие товары на сумму в 50 000 грн. 2. До окончания строительства Объекта и сдачи его в эксплуатацию упорядочить прилегающую территорию и восстановить внутренние дороги и коммуникации на сумму 500 000 грн. 3. До 01.07.2008 года провести ремонт корпуса № 4 Коктебельского дома творчества, а также построить на прилегающей территории к нему места для отдыха писателей на сумму 300 000 грн. Согласно актам приема-передачи выполненных работ от 09.05.2008, 10.09.2009, 27.05.2007 и 10.09.2009 инвестором были выполнены все принятые на себя обязательства по компенсации Союзу себестоимости части помещений (пункт 3.2) в соответствии с пунктом 7.1.2 договора от 28.03.2007 № 2-07. Истец 10.04.2017 обратился в Государственный комитет по государственной регистрации и кадастру Республики Крым с заявлениями о государственной регистрации права собственности на следующие объекты: - объект незавершенного строительства, площадью застройки 1002,8 кв. м, степенью готовности 7%, с кадастровым номером 90:24:030101:1993, расположенный по адресу: Республика Крым, г. Феодосия, пгт. Коктебель, ул. Ленина, 110; - объект незавершенного строительства 90:24:030101:1994, площадью застройки 1213,2 кв. м, степенью готовности 14%, расположенный по адресу: Республика Крым, г. Феодосия, пгт. Коктебель, ул. Ленина, 110. Уведомлениями от 21.04.2017 № 90/016/150/2017-8356, от 21.04.2017 № 90/016/150/2017-8368 государственная регистрация была приостановлена, в том числе, с целью проверки информации о том входят ли вышеуказанные объекты недвижимого имущества в перечень имущества принадлежащего на праве собственности Республике Крым. 4 Сообщениями от 20.07.2017 № 90/016/150/2017-8356, № 90/016/150/2017- 8368 истцу отказано в государственной регистрации права собственности на вышеуказанные объекты. Указывая, что спорное имущество принадлежит истцу на основании договора долевого участия в инвестировании строительства, однако неправомерно учтено и зарегистрировано как собственность Республики Крым,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131, 209, 301-304, 1043 Гражданского кодекса Российской Федерации, положениями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постановлении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суды отказали в удовлетворении требований, придя к выводу, что спорные объекты правомерно учтены как собственность Республики Крым; недвижимость возведена на земельном участке, не оформленном в общую долевую собственность товарищей (или в аренду со множественностью лиц на стороне арендатора), тогда как право собственности на вновь созданное недвижимое имущество на основании статьи 219 Гражданского кодекса может возникнуть только у товарища, имеющего права на названный земельный участок.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Лебединца Владимира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