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«Жилищная инициатива»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«Оникс» (далее – Компания) о взыскании 2 597 442,16 руб. задолженности за содержание и ремонт общего имущества многоквартирного дома № 51 по ул. Ленина в г. Хабаровске за период с 01.01.2015 по 31.08.2017, а также расходов на изготовление технического паспорта указанного многоквартирного дома в размере 131 418,22 руб. Решением Арбитражного суда Хабаровского края от 05.08.2019, оставленным без изменения постановлением Шестого арбитражного апелляционного суда от 16.10.2019, с ответчика в пользу истца взыскан долг в сумме 2 597 442,16 руб. В удовлетворении остальной части иска (расходы на составление технического паспорта МКД) отказано. Постановлением Арбитражного суда Дальневосточного округа от 24.12.2019 решение от 05.08.2019 и постановление от 16.10.2019, в обжалуемой части отменены, дело направлено на новое рассмотрение в Арбитражный суд Хабаровского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укеазывает, что спорные помещения, принадлежащие Компании, являются частью многоквартирного жилого дома, в связи с чем Обществом правомерно начислена плата за их обслуживание.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осуществляющей в соответствии с договором от 01.12.2008 № 19 управление многоквартирным домом № 51 по ул. Ленина в г. Хабаровске. Компании с 25.11.2009 на праве собственности принадлежат расположенные по вышеуказанному адресу нежилые помещения I (1-6, 10-14, 16-21, 23), 0 (7-9, 15, 22), кадастровый номер 27:23:0030214:1591, площадью 759,3 кв. м, подвал, цокольный этаж; пом. I(1-13), кадастровый номер 27:23:0030214:1597, площадью 740,9 кв. м, этаж № 1; пом. II(1-21), кадастровый номер 27:23:0030214:1598, площадью 621,2 кв. м, этаж № 2. Пунктом 4.2 договора управления от 01.12.2008 определена плата за услуги по содержанию и ремонту общего имущества в многоквартирном доме на момент заключения договора. Решением, оформленным протоколом общего собрания от 22.11.2010, собственники помещений в МКД постановили (вопрос № 4): - индексировать действующий размер платы за содержание, ремонт и использование общего имущества МКД с 01 января каждого года, но не более показателя инфляции услуг ЖКХ, рассчитываемого Минэкономразвития РФ ежегодно; - установить с 01.01.2011 плату за содержание и ремонт жилого помещения в размере 43,34 руб. /кв. м: по содержанию - 30,65 руб. /кв. м, по текущему ремонту - 6,59 руб. /кв. м. В период с 01.01.2015 по 31.08.2017 Общество оказало услуги по содержанию и текущему ремонту общего имущества собственников помещений указанного многоквартирного дома. Полагая, что Компания должна нести расходы на содержание общего имущества, Общество обратилось в арбитражный суд с соответствующими требованиями. Взыскивая задолженность, суды первой и апелляционной инстанций руководствовались положениями статей 210 , 249 , 290 Гражданского кодекса Российской Федерации, статей 36 , 39 , 153 Жилищного кодекса Российской Федерации и исходили из доказанности факта оказания истцом услуг по содержанию и ремонту общедомового имущества многоквартирного жилого дома, а также наличия у ответчика как собственника нежилых помещений в данном доме предусмотренной законом обязанности по несению соответствующих расходов.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при рассмотрении спора не была дана оценка экспертному заключению от 18.05.2018 № 190/3 в совокупности с иными имеющимися в материалах дела доказательствами, не приведены мотивы, позволяющие в соответствии с Инструкцией о проведении учета жилищного фонда в Российской Федерации, утвержденной приказом Министерства Российской Федерации по земельной политике, строительству и жилищно- коммунальному хозяйству от 04.08.1998 № 37 сделать вывод о том, что многоквартирный дом и нежилые помещения являются единым объектом; не установлено, имеется ли у ответчика обязанность несения расходов на содержание общего имущества многоквартирного жилого дома, исходя из всей площади принадлежащих ему помещений ,либо только исходя из площади встроенный помещений. Между тем, экспертом АНО «Хабаровская лаборатория судебной и независимой экспертизы» ФИО1 в заключении отмечено, что часть принадлежащих ответчику помещений по отношению к многоквартирному дому является встроенной, часть - пристроенной, то есть исключающей факт возможного пользования Компанией общим имуществом многоквартирного дома, однако вопрос о разделении платы за содержание общего имущества (в частности, инженерных коммуникаций, посредством которых транзитом обеспечивается снабжение ресурсами помещений ответчика) по признаку планировочного нахождения в многоквартирном доме встроенных помещений судами не рассматривался. В силу частей 2 и 5 статьи 16 Жилищного кодекса Российской Федерации от 29.12.2004 № 189-ФЗ « О введении в действие Жилищного кодекса Российской Федерации» земельный участок под многоквартирным домом переходит в общую долевую собственность собственников в таком доме бесплатно. Следовательно, земельный участок поступает в общую долевую собственность с момента его формирования и проведения кадастрового учета. Судами первой и апелляционной инстанций не была дана должная оценка обстоятельствам формирования земельного участка под многоквартирным домом без учета принадлежащей ответчику пристройки. Указывая, что данное обстоятельство является результатом допущенной ошибки в кадастровом учете, суды не привели ссылок на соответствующие доказательства.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«Жилищная инициатива»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"Жилищная инициатива" (подробнее) Ответчики: ООО "Оникс" (подробнее) Иные лица: АНО "Хабаровская лаборатория судебной и независимой экспертизы" (подробнее) Судьи дела: Чучунова Н.С. (судья) (подробнее) Последние документы по делу: Определение от 15 июня 2021 г. по делу № А73-19247/2017 Определение от 23 марта 2020 г. по делу № А73-19247/2017 Показать все документы по этому делу Судебная практика по: По коммунальным платежам Судебная практика по применению норм ст. 153, 154, 155, 156, 156.1, 157, 157.1, 158 ЖК РФ Признание помещения жилым помещением Судебная практика по применению норм ст. 16, 18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