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Антонову М.К. по кассационному производству № 310-ЭС21-28003. Председатель третьего судебного состава, судья Верховного СудаРоссийской Федерации ФИО1 Суд: Верховный Суд РФ (подробнее) Истцы: Ответчики: Администрация Почепского района Брянской области (подробнее) ООО "Брянская ЭнергоСервисная Компания" (подробнее) Иные лица: АНО "Центр Технических Экспертиз" (подробнее) АНО "Центр Технических Экспертиз" Бохану В.В. (подробнее) НП "ФСЭ" в городе Брянске (подробнее) ООО "Центр судебных и негосударственных экспертиз "ИНДЕКС"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