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Узойкин Денис Анатольевич обратился в Верховный Суд Российской Федерации с кассационной жалобой на определение Арбитражного суда города Москвы от 13.07.2021 по делу № А40-17597/2020, постановление Девятого арбитражного апелляционного суда от 27.09.2021 и постановление Арбитражного суда Московского округа от 12.01.2022 по тому же делу.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 кассационная жалоба подлежит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Узойкина Дениса Анатольевича о возвращении кассационной жалобы удовлетворить. Возвратить Узойкину Денису Анатольевичу кассационную жалобу на определение Арбитражного суда города Москвы от 13.07.2021 по делу № А40-17597/2020, постановление Девятого арбитражного апелляционного суда от 27.09.2021 и постановление Арбитражного суда Московского округа от 12.01.2022 по тому же делу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