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26.02.2021, оставленным без изменения постановлением Тринадцатого арбитражного апелляционного суда от 12.07.2021 и постановлением Арбитражного суда Северо-Западного округа от 16.11.2021, заявление удовлетворено. 2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06.10.2020 предприятием (организатор торгов) на официальном сайте опубликовано извещение № 32009554818 о проведении аукциона в электронной форме, участниками которого могут быть только субъекты малого и среднего предпринимательства, на право заключения договора на выполнение работ по модернизации веерного освещения площадки с заменой на энергосберегающее (светодиодное), включая документацию об аукционе. Ссылаясь на необоснованное отклонение заявки, общество обратилось в антимонопольный орган с жалобой на действия организатора торгов при проведении аукциона в электронной форме. По результатам рассмотрения жалобы управлением принято решение, жалоба признана необоснованной. Не согласившись с решением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18.07.2011 № 223-ФЗ «О закупках товаров, работ, услуг отдельными видами юридических лиц», пришли к выводу о том, что решение управления не соответствует положениям действующего законодательства и нарушает права и законные интересы заявителя, с чем согласился суд округа. Судебные инстанции установили, что во исполнение требования документации заказчика обществом представлена декларация о соответствии требованиям пункта 25 Информационной карты в виде сканированной копии с оригинала документа.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3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