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акционерное общество «Русская телефонная компания» обратилось в Арбитражный суд города Санкт-Петербурга и Ленинградской области с иском о взыскании с общества с ограниченной ответственностью «Частная охранная организация «Цезарь Секьюрити Северо-Запад» 1 481 052 рублей 74 копеек убытков, а также процентов за пользование чужими денежными средствами, начиная с 31.07.2020 по день фактического исполнения обязательства. Решением Арбитражного суда города Санкт-Петербурга и Ленинградской области от 08.04.2021 в удовлетворении иска отказано. Постановлением Тринадцатого арбитражного апелляционного суда от 13.07.2021 решение суда первой инстанции оставлено без изменения. Арбитражный суд Северо-Западного округа постановлением от 21.10.2021 указанные судебные акты оставил без изменения. Акционерное общество «Русская Телефонная Компания» обратилось в Судебную коллегию Верховного Суда Российской Федерации с кассационной 2 жалобой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статей 65, 71 Арбитражного процессуального кодекса Российской Федерации, истолковав условия заключенного сторонами договора в соответствии с положениями статьи 431 Гражданского кодекса Российской Федерации, установив, что истец свою обязанность по прибытию на объект не исполнил, наличие нарушений обязательств со стороны ответчика не доказано, причинно-следственная связь между действиями (бездействием) ответчика и наступившими убытками отсутствует, руководствуясь положениями статей 15, 393 Гражданского кодекса Российской Федерации, суды пришли к выводу о недоказанности истцом наличия совокупности обстоятельств, необходимой для привлечения ответчика к гражданско-правовой ответственности в виде возмещения убытков.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3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«Русская Телефонная Компания»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