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10.02.2020, оставленным без изменения постановлением Третьего арбитражного апелляционного суда от 21.12.2020 и постановлением Арбитражного суда Восточно-Сибирского округа от 09.06.2021, в иске отказано. В кассационной жалобе, поданной в Судебную коллегию по экономическим спорам Верховного Суда Российской Федерации, заявитель, выражая несогласие с обжалуемыми судебными актами, просил пересмотреть их в порядке кассационного производства, ссылаясь на их незаконность. В отзыве на кассационную жалобу общество «ТИМ» просит оставить обжалуемые судебные акты без изменения, считая их законными и обоснованными.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Отказывая в удовлетворении исковых требований, суд первой инстанции, с выводами которого согласились суды апелляционной инстанции и округа, исследовав и оценив представленные доказательства по правилам главы 7 Кодекса, руководствуясь положениями статей 166 , 168 Гражданского кодекса Российской Федерации, статей 27, 40 Федерального закона от 08.02.1998 № 14-ФЗ «Об обществах с ограниченной ответственностью», исходил из того, что оспариваемый договор от 02.08.2018 о внесении вкладов в имущество общества «ТИМ» подписан со стороны общества «Ладья плюс» уполномоченным лицом; передача имущества в качестве вклада в имущество «ТИМ» одобрена решением участников общества «Ладья плюс», оформленным протоколом, подписанным ФИО2 и ФИО1; кабальный характер сделки не доказан; основания для применения статьи 174 Гражданского кодекса Российской Федерации отсутствуют, поскольку не доказано, что сделка заключена в ущерб интересам общества «Ладья плюс» и (или) повлекла для него неблагоприятные последствия. Выводы судов подробно мотивированы. Доводы заявителя, изложенные в кассационной жалобе, сводятся к иной оценке установленных по делу обстоятельств. Суд кассационной инстанции не наделен полномочиями по разрешению вопросов факта, исследованию и оценке доказательств. Процессуальный закон относит это к прерогативе судов первой и апелляционной инстанций. Поскольку неправильного применения норм права, которые привели к принятию неправильного по существу решения, судами не допущено, оснований для пересмотра оспариваемых судебных актов в Судебной коллегии Верховного Суда Российской Федерации в порядке кассационного производства не имеется. Руководствуясь статьями 291.6, 291.8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Малышевскому Сергею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Ладья плюс (подробнее) ООО Участник "Ладья плюс" Малышевский Сергей Борисович (подробнее) Ответчики: ООО "ТИМ" (подробнее) Иные лица: АС Красноярского края (подробнее) ГУ Управление по вопросам миграциии МВД России по Красноярскому краю (подробнее) Судьи дела: Золотова Е.Н. (судья) (подробнее) Последние документы по делу: Определение от 10 февраля 2022 г. по делу № А33-19766/2019 Определение от 8 октября 2021 г. по делу № А33-19766/2019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