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28.05.2021, оставленным без изменения постановлением Девятого арбитражного апелляционного суда от 03.08.2021, признано недействительной сделкой приобретение должником в интересах Вишняковой Е.В. недвижимого имущества по договору уступки прав требования от 12.02.2015 по договору участия в долевом строительстве от 08.10.2014 № 3.2-2-173, по договору уступки прав требования от 12.02.2015 по договору участия в долевом строительстве от 08.10.2014 № 3.2-2-174, применены последствия недействительности в виде прекращения права собственности Вишняковой Е.В. на объекты недвижимости (квартиры) и признания права собственности на них должника. Арбитражный суд Московского округа постановлением от 26.10.2021 определение от 28.05.2021 и постановление апелляционного суда от 03.08.2021 оставил без изменения. 2 В кассационной жалобе Вишнякова Е.В. просит об отмене судебных актов, ссылаясь на нарушение пределов рассмотрения заявления, пропуск срока исковой давности и нарушение порядка его исчисления в отношении финансового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Уточненным предметом рассматриваемого требования являлось оспаривание приобретения недвижимого имущества должником в интересах заинтересованного лица на основании договора поручения и доверенности, оцененных судами в соответствии с заявленными пределами. Судами установлены обстоятельства, создающие условия для недействительности сделки по указанным в статьях 10, 168, 170 Гражданского кодекса Российской Федерации основаниям. Суд первой инстанции рассмотрел вопрос о сроке исковой давности, и в этой части определение не обжаловалось в апелляционном и кассационном порядке, поэтому основания для обсуждения исковой давности в качестве довода рассматриваемой жалобы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Вишняковой Е.В.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