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вступившим в законную силу решением Арбитражного суда Республики Саха (Якутия) от 24.03.2020 по настоящему делу с общества с ограниченной ответственностью (далее – ООО) «Аэрокарго+» в пользу акционерного общества (далее – АО) «Авиакомпания «Якутия» взыскано 59 491 646 рублей 70 копеек задолженности, 6 083 942 рубля 83 копейки неустойки; по встречному иску с АО «Авиакомпания «Якутия» в пользу ООО «Аэрокарго+» взыскано 71 407 842 рубля 41 копейка убытков; распределены судебные расходы; произведен зачет первоначальных и встречных исковых требований. Определением Арбитражного суда Республики Саха (Якутия) от 20.04.2021, оставленным без изменения постановлением Четвертого арбитражного апелляционного суда от 22.07.2021 и постановлением Арбитражного суда Восточно-Сибирского округа от 11.10.2021, отказано в удовлетворении заявления АО «Авиакомпания «Якутия» о пересмотре решения суда по вновь открывшимся обстоятельствам. В кассационной жалобе, поданной в Верховный Суд Российской Федерации, заявитель просит отменить судебные акты об отказе в удовлетворении заявления о пересмотре судебного акта по вновь открывшимся обстоятельствам, ссылаясь на существенное нарушение удами норм материального и процессуального права. 2 В обоснование доводов жалобы заявитель указал, что судами не учтены обстоятельства ограничения в обороте воздушного судна, переданного ответчиком истцу в связи с незавершением прохождения таможенного режима временного ввоза.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В соответствии со статьей 309 АПК РФ арбитражный суд может пересмотреть принятый им и вступивший в законную силу судебный акт по новым или вновь открывшимся обстоятельствам по основаниям и в порядке, которые предусмотрены в главе 37 Кодекса. Согласно части 1 статьи 311 АПК РФ основаниями пересмотра судебных актов являются вновь открывшиеся обстоятельства, указанные в части 2 настоящей статьи и существовавшие на момент принятия судебного акта по делу, а также новые обстоятельства - указанные в части 3 настоящей статьи, возникшие после принятия судебного акта, но имеющие существенное значение для правильного разрешения дела. При этом перечень вновь открывшихся обстоятельств, установленных частью 2 статьи 311 АПК РФ, является исчерпывающим. Исследовав и оценив по правилам статьи 71 АПК РФ представленные доказательства, руководствуясь статьями 309, 310, 311, 313 названного Кодекса и разъяснениями, изложенными в постановлении Пленума Высшего Арбитражного Суда Российской Федерации от 30.06.2011 № 52 «О применении Арбитражного процессуального кодекса Российской Федерации при пересмотре вступивших в законную силу судебных актов по вновь открывшимся обстоятельствам», суды отказали в удовлетворении заявления, правомерно указав, что приведенные обстоятельства не относятся к вновь открывшимися по смыслу приведенных выше норм. Судебными инстанциями учтено подтверждение факта несения ООО «Аэрокарго+» убытков по наземному обслуживанию воздушного судна, расходов на осуществление перевозок с привлечением иных воздушных судов, убытков в связи с внесением истцом обязательных лизинговых и страховых платежей, расходов по поддержанию летной годности и обновлению навигационной базы. Приведенные АО «Авиакомпания «Якутия» доводы не являются существенными, поскольку после 04.04.2017 сам истец как оператор воздушного судна по май 2018 года включительно оказывал ответчику услуги с 3 использованием спорного воздушного судна и взыскал соответствующий долг согласно удовлетворенным первоначальным исковым требованиям. Суды установили, что прекращение отношений сторон и вызванные этим последствия были обусловлены действиями АО «Авиакомпания «Якутия»; ненадлежащее таможенное оформление воздушного судна не оказало влияние на обязательства сторон. Принимая во внимание изложенное и руководствуясь статьей 291.6,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«Авиакомпания «Якутия»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