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подала в Верховный Суд Российской Федерации несколько кассационных жалоб на судебные акты, принятые по обособленным спорам в деле о банкротстве. В связи с подачей жалоб и до их рассмотрения заявитель просит о принятии обеспечительных мер в виде запрета на любые действия по фактическому выселению должника и ее матери из квартиры 19 дома 25 по Байкальской улице в городе Екатеринбурге, порчи находящегося в квартире имущества, указывая на то, что решение о выселении принял суд общей юрисдикции. Согласно части 1 статьи 90 Арбитражного процессуального кодекса Российской Федерации арбитражный суд по заявлению лица, участвующего в деле, а в случаях, предусмотренных Кодексом, и иного лица может принять срочные временные меры, направленные на обеспечение иска или имущественных интересов заявителя (обеспечительные меры). Применяемая конкретная обеспечительная мера должна быть связана с предметом заявленного требования, соразмерна ему, обеспечивать фактическую реализацию целей обеспечительных мер. Заявитель просит о применении меры для недопущения исполнения решения суда общей юрисдикции. Преследуемая цель не будет достигнута 2 применением заявленной меры в рассматриваемых в деле о банкротстве спорах, поэтому не может быть введена в связи с данным заявлением. Учитывая изложенное и руководствуясь статьями 90 - 91,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заявления о принятии обеспечительных мер по делу №60-14986/2018 Арбитражного суда Свердловской области о несостоятельности (банкротстве) гражданки Амелиной Н.Н.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