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Рыбалко Габриэля Евгеньевича в Арбитражный суд города Москвы обратился должник с заявлением об исключении из конкурсной массы жилой квартиры. Определением Арбитражного суда города Москвы от 29.08.2019, оставленным без изменения постановлением Девятого арбитражного апелляционного суда от 31.10.2019, спорная квартира исключена из конкурсной массы должника. Постановлением Арбитражного суда Московского округа от 20.01.2020 указанные судебные акты отменены, обособленный спор направлен на новое рассмотрение в Арбитражный суд города Москвы. При новом рассмотрении спора определением Арбитражного суда города Москвы от 04.05.2021 спорная квартира исключена из конкурсной массы должника. Постановлением Девятого арбитражного апелляционного суда от 10.08.2021 определение суда первой инстанции отменено, в удовлетворении заявления об исключении имущества из конкурсной массы отказано. 2 Арбитражный суд Московского округа постановлением от 28.10.2021 постановление суда апелляционной инстанции оставил без изменения. Рыбалко Габриэль Евгеньевич, Рыбалко Алина Валерьевна, Рыбалко София Габриэлевна в лице Рыбалко Г.Е., Рыбалко Карина Габриэлевна, Рыбалко Алла Семеновна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Отказывая в удовлетворении заявления, суд апелляционной инстанции руководствовался статьей 213.25 Федерального закона от 26.10.2002 № 127-ФЗ «О несостоятельности (банкротстве)», статьей 10 Гражданского кодекса Российской Федерации, статьей 446 Гражданского процессуального кодекса Российской Федерации, разъяснениями, изложенными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учитывая предпринятую должником попытку реализации спорного жилья и одновременную регистрацию в спорной квартире членов семьи, исходил из недобросовестности должника и злоупотреблении с его стороны правом путем создания ситуации, при которой спорная квартира формально стала единственно пригодной для проживания должника и членов его семьи, что исключает применение исполнительского иммунитета в отношении спорного жилого помещения.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Рыбалко Габриэлю Евгеньевичу, Рыбалко Алине Валерьевне, Рыбалко Софие Габриэлевне в лице Рыбалко Г.Е., Рыбалко Карине Габриэлевне, Рыбалко Алле Семеновне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