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Амурской области от 16.03.2021, оставленным без изменения постановлением Шестого арбитражного апелляционного суда от 08.07.2021 и постановлением Арбитражного суда Дальневосточного округа от 05.10.2021, производство по делу в части требования о взыскании 686 000 руб. долга прекращено в связи с отказом компании от иска; с общества в пользу компании взыскано 94 626 руб. пеней, в удовлетворении остальной части требований отказано. В кассационной жалобе, поданной в Верховный Суд Российской Федерации, компания, ссылаясь на нарушение судами норм материального права, просит отменить указанные судебные акты и направить дело на новое рассмотрение в Арбитражный суд Амурской области. 2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нарушения обществом срока оплаты поставленного компанией товара, руководствуясь статьями 309, 310, 329, 330, 454, 486, 506 Гражданского кодекса Российской Федерации, положениями Федерального закона от 01.04.2020 № 98-ФЗ «О внесении изменений в отдельные законодательные акты Российской Федерации по вопросам предупреждения и ликвидации чрезвычайных ситуаций», постановления Правительства Российской Федерации от 03.04.2020 № 428 «О введении моратория на возбуждение дел о банкротстве по заявлению кредиторов в отношении отдельных должников», суды первой и апелляционной инстанций пришли к выводу о наличии оснований для частичного удовлетворения требования о взыскании пеней, исключив из расчета период действия моратория. Суд округа поддержал выводы судов первой и апелляционной инстанций.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«Восточная Нефтяная Компания»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