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Попова Аркадия Викторовича общество с ограниченной ответственностью «Компания ВОИ- ИНВЕСТ» (далее - компания) в лице конкурсного управляющего Алимова Игоря Шамилевича обратилось в Арбитражный суд города Санкт-Петербурга и Ленинградской области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требования в размере 35 715 606 рублей 22 копеек основной задолженности и 5 053 001 рубля 68 копеек процентов за пользование чужими денежными средствами. К участию в обособленном споре в качестве третьего лица, не заявляющего самостоятельных требований относительно предмета спора, привлечена общероссийская общественная организация «Всероссийское общество инвалидов». Определением Арбитражного суда города Санкт-Петербурга и Ленинградской области от 14.10.2020 заявление компании удовлетворено. 2 Суд апелляционной инстанции определением от 27.04.2021 перешел к рассмотрению обособленного спора по правилам, установленным Арбитражным процессуальным кодексом Российской Федерации для рассмотрения дела в суде первой инстанции, и привлек к участию в споре в качестве заинтересованного лица Попова Дмитрия Викторовича, являющегося наследником должника. Постановлением Тринадцатого арбитражного апелляционного суда от 02.09.2021 определение суда первой инстанции отменено, заявление компании удовлетворено. Арбитражный суд Северо-Западного округа постановлением от 06.12.2021 постановление суда апелляционной инстанции оставил без изменения. Попов Дмитрий Викторович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апелляционный суд руководствовался статьями 71, 100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доказанности факта уступки компанией права требования задолженности по договору цессии и наличия у должника перед кредитором неисполненного обязательства по оплате стоимости уступленного права, в связи с чем признал заявленное требование обоснованным и подлежащим включению в реестр требований кредиторов третьей очереди. При этом доводы заявителя об отсутствии задолженности ввиду принятия 3 должником, как единственным участником компании, решений о зачете встречных требований были рассмотрены судом и мотивированно отклонены.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Попову Дмитрию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