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26.10.2020 заявление кредитора удовлетворено частично: признаны незаконными действия финансового управляющего, выразившиеся в отказе в проведении собрания кредиторов должника, в уменьшении конкурсной массы на сумму 9 079 рублей; на финансового управляющего возложена обязанность возвратить в конкурсную массу (на лицевой счет должника) 9 079 рублей. Постановлением Пятого арбитражного апелляционного суда от 23.06.2021 определение от 26.10.2020 отменено: признаны незаконными действия финансового управляющего, выразившиеся в отказе в проведении собрания кредиторов должника; производство по требованию об отстранении финансового управляющего от исполнения обязанностей прекращено в связи с отказом от этого требования; распределены судебные расходы. 2 Постановлением Арбитражного суда Дальневосточного округа от 30.09.2021 постановление апелляционного суда от 23.06.2021 изменено в части распределения судебных расходов. В кассационной жалобе Гиниатуллин Р.И. просит об отмене постановлений апелляционного и окружного судов в части отказа в признании незаконным уменьшения конкурсной массы на сумму 9 079 рублей и обязании возвратить данную сумму, ссылаясь на нарушение порядка возмещения расходов финансового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указали на право финансового управляющего возместить за счет имеющихся в конкурсной массе денежных средств свои расходы на проведение процедуры банкротства, не дожидаясь окончания производства по делу о банкротстве, и отказали в удовлетворении заявления в оспариваемой части в соответствии со статьями 20.3, 20.6, 60, 213.9 Федерального закона от 26.10.2002 № 127-ФЗ «О несостоятельности (банкротстве)». Иная оценка действий финансового управляющего заявителем, не оспаривающим право на возмещение расходов,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Гиниатуллину Ринату Ильгизовичу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