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«Радуга» (далее – Товарищество)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«Иван Калита» о взыскании 385 273 рублей 88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Краснодарского края, акционерное общество «Автономная теплоэнергетическая компания Краснодарского края», общество с ограниченной ответственностью «Краснодар Водоканал». Решением Арбитражного суда Краснодарского края от 12.04.2021, оставленным без изменения постановлением Пятнадцатого арбитражного апелляционного суда от 15.07.2021 и постановлением Арбитражного суда Северо-Кавказского округа от 29.11.2021,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Товариществом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товарищества собственников жилья «Радуга». Срок подачи кассационной жалобы на решение Арбитражного суда Краснодарского края от 12.04.2021, постановление Пятнадцатого арбитражного апелляционного суда от 15.07.2021 и постановление Арбитражного суда Северо-Кавказского округа от 29.11.2021 по делу № А32-28415/2019 восстановить. Судья Верховного Суда Российской Федерации Н.С. Чучунова Суд: Верховный Суд РФ (подробнее) Истцы: ТСЖ "Радуга" (подробнее) Ответчики: ООО УК "Иван Калита"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