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 (далее – Управление) обратилось в Арбитражный суд Республики Бурятия с иском к акционерному обществу «1019 военный ремонтный завод» (далее – Общество) о взыскании 6 064 007 рублей 68 копеек, в том числе 5 930 176 рублей 74 копеек дивидендов по акциям, 133 830 рублей 94 копейки процентов за пользование чужими денежными средствами за период с 20.11.2019 по 31.03.2020. Решением Арбитражного суда Республики Бурятия от 11.03.2021 в удовлетворении требований отказано. Дополнительным решением Арбитражного суда Республики Бурятия от 17.03.2021 с Управления в пользу Общества взыскано 77 900 рублей расходов по оплате судебной экспертизы. 2 Постановлением Четвертого арбитражного апелляционного суда от 08.06.2021 решение от 11.03.2021 и дополнительное решение от 17.03.2021 оставлены без изменения. Постановлением Арбитражного суда Восточно-Сибирского округа от 08.10.2021 названные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при принятии решения о выплате дивидендов в федеральный бюджет по итогам деятельности ответчика в 2018 году не допущено нарушений требований законодательства. Управление полагает, что признаки банкротства ответчика отсутствуют, из бухгалтерской отчетности и стоимости чистых активов усматривается, что ответчик имел положительный финансовый результат; на момент принятия решения о выплате дивидендов, а также на момент предъявления иска финансовое положение Общества не свидетельствовало о банкротстве или фактической неплатежеспособности ответчик; выводы эксперта опровергают принятые судебные акты. По мнению заявителя, у ответчика имелась возможность выплачивать дивиденды по частям, отдельными траншами, за истекший период задолженность по выплате дивидендов могла быть погашена путем частичного списания вышеуказанных денежных средств.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Российская Федерация в лице Федерального агентства по управлению государственным имуществом (далее – Агентство) владеет 100% акций Общества, следовательно, является единственным акционером ответчика. Распоряжением Агентства в лице Межрегионального территориального управления Федерального агентства по управлению государственным имуществом в Иркутской области, Республике Бурятия и Забайкальском крае от 24.09.2019 № 38-709-р «О решениях внеочередного общего собрания акционеров АО «1019 военный ремонтный завод» в связи с осуществлением полномочий общего собрания акционеров Общества приняты решение: 3 Утвердить распределение чистой прибыли Общества, полученной по итогам деятельности за 2018 год в размере 11 860 353 рубля 48 копеек следующим образом: - на выплату дивидендов по акциям Общества в размере 5 930 176 рублей 74 копейки, что составляет 50% чистой прибыли акционерного общества по итогам 2018 года; - на финансирование программы развития Общества на период 2019-2021 годы в целях создания новых производственных мощностей, их модернизацию (реконструкцию) и техническое перевооружение для расширения (обновления) номенклатуры выпускаемой продукции (предоставляемых государственных услуг) в размере 5 930 176 рублей 74 копейки. Ссылаясь на невыплату дивидендов, Управление обратилось в арбитражный суд с соответствующими требованиями. Исследовав и оценив по правилам статьи 71 АПК РФ представленные доказательства, в том числе выводы судебной экспертизы, руководствуясь статьями 31, 42, 43 Федерального закона от 26.12.1995 № 208-ФЗ «Об акционерных обществах», разъяснениями, изложенными в пункте 17 постановления Пленума Высшего Арбитражного Суда Российской Федерации от 18.11.2003 № 19 «О некоторых вопросах применения Федерального закона «Об акционерных обществах», суды отказали в удовлетворении требований, придя к выводу, что денежные средства, обеспечивающие выполнение государственного оборонного заказа, и находящиеся на отдельном счете, не могут быть включены в состав активов бухгалтерского баланса при расчете чистой прибыли; выплат дивидентов в условиях неплатежеспособности, что установлено заключением судебной экспертизы, повлечет возникновение у ответчика признаков несостоятельности (банкротстве).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Забайкальском крае и Республике Бурятия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