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Радченко Андрей Геннадьевич обратился в Арбитражный суд Ульяновской области с иском о взыскании с общества с ограниченной ответственностью «АБС Групп» 15 000 рублей задолженности по договору - заявке на перевозку груза от 03.06.20020 № 20623. К участию в деле в качестве третьего лица, не заявляющего самостоятельных требований относительно предмета спора, привлечены Вевенко Александр Валерьевич и акционерное общество «АБ ИнБев Эфес». Решением Арбитражного суда Ульяновской области от 25.03.2021 в удовлетворении иска отказано. Постановлением Одиннадцатого арбитражного апелляционного суда от 29.06.2021 решение суда первой инстанции оставлено без изменения. Арбитражный суд Поволжского округа постановлением от 12.10.2021 указанные судебные акты оставил без изменения. Индивидуальный предприниматель Радченко Андрей Геннадьевич обратился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 ответчика удержан штраф за нарушение водителем истца (перевозчика) правил поведения на территории заказчика, зачет суммы уплаченного штрафа произведен ответчиком в счет стоимости услуг, оказанных истцом по спорной заявке на перевозку груза, учитывая оплату оставшейся части стоимости услуг в полном объеме, руководствуясь положениями статей 309, 310, 410 Гражданского кодекса Российской Федерации, суды пришли к выводу об отсутствии оснований для удовлетворения иска. Доводы, изложенные в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Радченко Андрею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