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01.04.2021 процедура реализации имущества в отношении должника Зайцева Дмитрия Владимировича завершена, должник освобожден от дальнейшего исполнения обязательств перед кредиторами. Постановлением Тринадцатого арбитражного апелляционного суда от 29.06.2021 определение суда первой инстанции оставлено без изменения. Арбитражный суд Северо-Западного округа постановлением от 08.10.2021 указанные судебные акты отменил в части применения в отношении должника правила об освобождении от исполнения обязательств перед кредиторами и в указанной части направил дело на новое рассмотрение в Арбитражный суд города Санкт-Петербурга и Ленинградской области. Зайцев Дмитрий Владимирович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в части освобождения должника от дальнейшего исполнения обязательств и направляя дело в указанной части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Зайцеву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