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29.03.2021 исковые требования удовлетворены. Постановлением Шестого арбитражного апелляционного суда от 21.06.2021 решение суда первой инстанции отменено, в удовлетворении исковых требований отказано. Постановлением Арбитражного суда Дальневосточного округа от 04.10.2021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постановления от 21.06.2021, от 04.10.2021 и оставить в силе решение суда первой инстанции.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общества (поставщик) мотивированы тем, что в рамках договора от 12.05.2020 № 1-ММ фонд (поставщик) не исполнил обязанность по приемке поставленного товара и его оплате.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и действия сторон по его исполнению, установив факт ненадлежащего исполнения поставщиком обязательств по договору, руководствуясь статьями 309, 310, 484, 486, 506, 513 Гражданского кодекса Российской Федерации, суд апелляционной инстанции пришел к выводу об отсутствии оснований для удовлетворения исковых требований, с чем впоследствии согласился суд округа. Выводы судов подробно мотивированы в обжалуемых судебных актах. Доводы кассационной жалобы были предметом рассмотрения судов апелляционной инстанции и округа, выводов судов не опровергают, а выражают несогласие с ними, направлены на переоценку имеющихся в материалах дела доказательств, что не входит в полномочия суда при кассационном рассмотрении. Существенных нарушений норм материального и процессуального права, повлиявших на исход дела доводы не подтверждают, в связи с чем оснований для пересмотра обжалуемых судебных актов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«Амур»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