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2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«Самаратрубопроводстрой» удовлетворить. Предоставить обществу с ограниченной ответственностью «Управляющая компания «Самаратрубопроводстрой»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