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февраля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судьи Верховного Суда Российской Федерации от 29.10.2021 № 305-ЭС21-20830 заявителю отказано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в связи с отсутствием оснований для пересмотра судебного акта в кассационном порядке – существенных нарушений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 (часть 1 статьи 291.11 Арбитражного процессуального кодекса Российской Федерации). Согласно части 1 статьи 179 Арбитражного процессуального кодекса Российской Федерации в случае неясности решения арбитражный суд, принявший это решение, по заявлению лица, участвующего в деле, судебного 2 пристава-исполнителя, других исполняющих решение арбитражного суда органа, организации вправе разъяснить решение без изменения его содержания. Определение от 29.10.2021 не содержит неясностей и неопределенностей, допускающих неоднозначное толкование и требующих разъяснения в порядке статьи 179 Арбитражного процессуального кодекса Российской Федерации. Указанные заявителем доводы представляют собой несогласие с выводами суда, что не является основанием для разъяснения судебного акта. С учетом изложенного оснований для разъяснения определения не имеется. Руководствуясь статьями 179, 184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удовлетворении ходатайства Коломенской Елены Владимировны о разъяснении определения судьи Верховного Суда Российской Федерации от 29.10.2021 № 305-ЭС21-20830 об отказе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 по делу № А40-249014/2019 Арбитражного суда города Москвы отказать.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