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ФИО1 к субсидиарной ответственности по обязательствам должника в размере 1 607 048 940 рублей 15 копеек. Определением Арбитражного суда Республики Татарстан от 22.11.2018 в удовлетворении заявления отказано. Постановлением Одиннадцатого арбитражного апелляционного суда от 30.04.2019, оставленным без изменения постановлением Арбитражного суда Поволжского округа от 17.07.2019, вышеуказанное определение отменено, принят новый судебный акт. Признано доказанным наличие оснований для привлечения ФИО1 к субсидиарной ответственности, приостановлено производство по обособленному спору в части определения размера субсидиарной ответственности до окончания расчётов с кредиторами.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принятый по спору судебный акт и удовлетворяя заявление,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61.11, 126 Федерального закона от 26.10.2002 № 127-ФЗ «О несостоятельности (банкротстве)», пунктом 24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признал доказанной совокупность условий, необходимых для привлечения ФИО1 к субсидиарной ответственности по обязательствам должника, поскольку указанным лицом как бывшим руководителем должника не было принято мер по взысканию дебиторской задолженности с дебиторов ранее их банкротства, а также передаче по ней всех необходимых документов конкурсному управляющему должником, что непосредственным образом отразилось на формировании конкурсной массы.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не свидетельствуют о наличии существенных нарушений норм права и в большей части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"СКЛАД-Сервис", г.Казань (подробнее) Ответчики: ООО "Строительная компания "Альбатрос", г.Казань (подробнее) Иные лица: КУ ПАО Татфондбанк - ГК Агентство по страхованию вкладов (подробнее) ООО "Автопаркинг", г.Казань (подробнее) ООО "Время" в лице конкурсного управляющего Зайнакова Айрата Агзямовича, г.Казань (подробнее) ООО ИФК "ТатИнК", г.Казань (подробнее) ООО "Лесное", г. Казань (подробнее) ООО "МС", г. Казань (подробнее) ООО "Специализированный депозитарий Сбербанка" Д.У. ЗПИФ рентный "Приволжский", г. Москва (подробнее) ООО "ТатИнк-Финанс", г.Казань (подробнее) ООО "Шарт", г. Казань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