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оспариваемым заявителем судебным актом является постановление суда округа, вступившее в законную силу 05.02.2018. В соответствии с частью 1 статьи 291.2 Арбитражного процессуального кодекса Российской Федерации кассационная жалоба, представление подаются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Жалоба подана в Верховный Суд Российской Федерации посредством электронной системы «Мой Арбитр» 04.09.2016, то есть за пределами установленного срока. Одновременно с жалобой заявителем подано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кодекса, со дня, когда это лицо узнало или должно было узнать о нарушении его прав и законных интересов обжалуемым судебным актом. В ходатайстве ФИО1 ссылается на то, что является представителем участников Завода «Спецэнергомодуль», в отношении которого проводится процедура конкурсного производства. Судебными актами по делу № А60-16847/2017 признано законным решение налогового органа, которым обществу вменено в обязанность уплатить недоимку по налогам, пени и штрафы в значительном размере. Требования налогового органа включены реестр требований кредиторов в процедуре банкротства. Судебные акты по делу № А60-16847/2017 затрагивают права участников общества, которые могут быть привлечены к субсидиарной ответственности по его долгам в случае недостаточности имущества, выявленного в ходе конкурсного производства. О нарушении прав указанными судебными актами ФИО1 узнал после того, как был избран представителем участников общества. Обстоятельства, на которые ссылается ФИО1, не могут быть приняты во внимание. В рамках арбитражного дела № А60-16847/2017 был рассмотрен спор между Заводом «Спецэнергомодуль» и налоговым органом, вытекающий из публичных правоотношений и связанный с реализацией последним его властных полномочий. Применительно к такому спору ФИО1 не отвечает критериям лица, которое может обжаловать судебный акт по основаниям, предусмотренным статьей 42 Арбитражного процессуального кодекса Российской Федерации. Руководствуясь статьей 117 , частями 1, 2 статьи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Неуймину Роману Сергеевичу в удовлетворении ходатайства о восстановлении пропущенного процессуального срока подачи кассационной жалобы. Кассационную жалобу с приложенными документами возвратить ФИО1 Судья Верховного Суда М. В. Пронина Российской Федерации Суд: Верховный Суд РФ (подробнее) Истцы: ООО "Завод "Спецэнергомодуль" (подробнее) Ответчики: Межрайонная инспекция Федеральной налоговой службы №24 по Свердловской области (подробнее) Судьи дела: Пронина М.В.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