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Шавель Сергей Николаевич (далее – предприниматель) обратился в Арбитражный суд Саратовской области с заявлением к Приволжскому межрегиональному территориальному управлению Федерального агентства по техническому регулированию и метрологии (далее – административный орган) о признании незаконным и отмене постановления от 22.10.2020 № 39 о привлечении к административной 2 ответственности, предусмотренной частью 2 статьи 14.43.1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Федеральное бюджетное учреждение «Государственный центр стандартизации, метрологии и испытаний в Республике Мордовия». Решением Арбитражного суда Саратовской области от 05.04.2021, оставленным без изменения постановлением Двенадцатого арбитражного апелляционного суда от 08.06.2021, предпринимателю отказано в удовлетворении заявления. Арбитражный суда Поволжского округа постановлением от 06.09.2021 оставил без изменения решение суда первой инстанции и постановление суда апелляционной инстанции. Предприниматель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17.12.2021 были истребованы материалы дела из Арбитражного суда Саратовской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22.10.2020 № 39 предприниматель привлечен к административной ответственности, предусмотренной частью 2 статьи 14.43.1 КоАП РФ, с назначением наказания в виде административного штрафа в размере 500 000 рублей. 3 Не согласившись с указанным постановлением административного органа, предприниматель оспорил его в арбитражном суде. Рассматривая настоящий спор, суды установив, что предприниматель осуществлял реализацию дизельного топлива ЕВРО, летнее, сорта С, экологического класса К5, марки ДТ-Л-К5, не соответствующего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мазуту», пришли к выводу о наличии в действиях предпринимателя состава административного правонарушения, ответственность за которое установлена частью 2 статьи 14.43.1 КоАП РФ, и признали правомерным привлечение предпринимателя к указанной административной ответственности. При этом суды признали правильным размер назначенного предпринимателю административного штрафа, указав на то, что предпринимателю назначен штраф в минимальном размере санкции, предусмотренной частью 2 статьи 14.43.1 КоАП РФ, который составляет 500 000 рублей. На основании изложенного суды отказали предпринимателю в удовлетворении заявления. Обжалуя судебные акты в Верховный Суд Российской Федерации, предприниматель приводит доводы о существенных нарушениях судами норм материального и процессуального права, повлиявших на исход дела. Так, в частности, предприниматель приводит доводы о том, что назначенный ему административный штраф в размере 500 000 рублей с учетом осуществляемой предпринимателем деятельности и размером выручки от этой деятельности является непосильным для предпринимателя и носит характер избыточного административного принуждения. Ссылаясь на Постановление Конституционного Суда Российской Федерации от 17.01.2013 № 1-П, а также на положения КоАП РФ, предприниматель полагает, что размер назначенного административного штрафа подлежал снижению.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Федерации. 4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Шавеля Сергея Николаевича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