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Савенко Константина Николаевича конкурсный кредитор - публичное акционерное общество «Сбербанк России» обратилось в Арбитражный суд Ростовской области с заявлением о признании недействительной сделкой договора купли-продажи здания от 05.06.2019, заключенного между должником и Праченко Юрием Викторовичем, и применении последствия недействительности сделки. Определением Арбитражного суда Ростовской области от 02.04.2021 в удовлетворении заявления отказано. Постановлением Пятнадцатого арбитражного апелляционного суда от 15.07.2021 определение суда первой инстанции отменено, заявление удовлетворено. Признан недействительным договор купли-продажи от 05.06.2019 и применены последствия недействительности сделки в виде обязания Праченко Ю.В. возвратить в конкурсную массу должника спорный объект недвижимости. 2 Арбитражный суд Северо-Кавказского округа постановлением от 20.09.2021 постановление суда апелляционной инстанции оставил без изменения. Праченко Юрий Викторович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инстанции,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61.2,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доказанности заявителем совокупности обстоятельств, необходимой для признания спорной сделки недействительной. В частности, судом установлено, что оспариваемая сделка совершена должником в период подозрительности, безвозмездно (доказательства оплаты по договору не представлены), факт наличия у покупателя финансовой возможности приобретения спорного недвижимого имущества не подтвержден, должник произвел отчуждение недвижимого имущества при отсутствии равноценного встречного исполнения обязательства по сделке, в результате чего уменьшился размер активов должника, причинен вред имущественным правам кредиторов.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Праченко Юрию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