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18.12.2020, оставленным без изменения постановлениями суда апелляционной инстанции от 24.03.2021 и суда округа от 26.07.2021, в удовлетворении иска отказано. В кассационной жалобе заявитель ссылается на неправильное применение судами норм права. Согласно пункту 1 части 7 статьи 291.6 Арбитражного процессуального кодекса Российской Федерации (далее - АПК РФ) по результатам изучения кассационной жалобы судья Верховного Суда Российской Федерации выносит определение об отказе в передаче жалобы для рассмотрения в судебном заседании Судебной коллегии Верховного Суда Российской Федерации, если изложенные в ней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порядке. Изучив изложенные в жалобе доводы и принятые по делу судебные акты, судья Верховного Суда Российской Федерации сделал вывод об отсутствии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иск общества «Вита-Хауз» (проектировщик) мотивирован ненадлежащим исполнением обществом «Р.О.С.Спецтехмонтаж» (заказчик) обязанности по оплате работ, выполненных по договору от 21.08.2019 № 1920187377792554164000000/251-19-РОС, от исполнения которого заказчик отказался в одностороннем порядке уведомлением от 23.12.2019. Оценив доказательства по делу в соответствии со статьей 71 АПК РФ , руководствуясь статьями 309 , 450.1 , 453 , 702 , 708 , 715 , 753 , 758 , 759 , 760 Гражданского кодекса Российской Федерации, суды установили факт выполнения проектировщиком работ с недостатками, отсутствие доказательств их устранения в установленный заказчиком срок, непредставление доказательств сдачи результата работ до расторжения договора. При названных обстоятельствах, учитывая документально подтвержденный факт самостоятельного устранения заказчиком выявленных в проектной документации недостатков, акт сверки взаимных расчетов сторон, признав правомерным односторонний отказ заказчика от исполнения договора, суды пришли к выводу об отсутствии на стороне заказчика неисполненного денежного обязательства, отказав в удовлетворении иска. Переоценка сделанных судами выводов по обстоятельствам спора на стадии кассационного производства в Верховном Суде Российской Федерации не осуществляется исходя из изложенных выше оснований для пересмотра судебных актов, в связи с чем ссылки заявителя на выполнение работ в полном объеме не могут быть приняты во внимание.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Исходя из изложенного, руководствуясь статьями 291.6 и 291.8 АПК РФ 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«Вита-Хауз»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Р.А. Хатыпова Суд: Верховный Суд РФ (подробнее) Истцы: ООО "ВИТА-ХАУЗ" (подробнее) Ответчики: АО "Р.О.С.Спецтехмонтаж" (подробнее) Судьи дела: Хатыпова Р.А.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