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«Вега» (конкурсный кредитор) обратилось в Арбитражный суд города Санкт-Петербурга и Ленинградской области в рамках дела о банкротстве общества с ограниченной ответственностью «Капитал-Инвест» с заявлением о привлечении к субсидиарной ответственности бывшего руководителя должника ФИО2 и единственного участника ФИО3. В качестве третьих лиц без самостоятельных требований к участию в деле привлечены ФИО4 и ФИО5. Определением от 16.11.2018, оставленным без изменения постановлениями апелляционного и окружного судов от 26.03.2019 и от 18.06.2019, заявление удовлетворено; ответчики солидарно привлечены к субсидиарной ответственности по обязательствам должника; производство по обособленному спору приостановлено до окончания расчетов с кредиторами. В кассационной жалобе ФИО2 просила отменить определение от 16.11.2018, постановления от 26.03.2019 и 18.06.2019, сославшись на то, что контролирующим должника лицом на момент заключения договора от 11.04.2014 купли-продажи нежилых помещений, а также договоров займа, являлась не она, а ФИО3; при этом ее статус как генерального директора ООО «Капитал-Инвест» прекратился в сентябре 2015 года.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правомерно применили пункт 4 статьи 10 Федерального закона от 26.10.2002 № 127-ФЗ «О несостоятельности (банкротстве)» (далее – Закон о банкротстве) в редакции Федерального закона от 28.06.2013 № 134-ФЗ «О внесении изменений в отдельные законодательные акты Российской Федерации в части противодействия незаконным финансовым операциям», поскольку в обоснование заявления общество «Вега» сослалось на заключение контролирующими должника лицами договоров займа с 16.05.2014 по 20.10.2016, а также договора от 11.04.2014 купли-продажи недвижимости. Устанавливая статус ФИО2 как контролирующего должника лица, суды исходили из того, что на момент заключения договоров займа (до 17.09.2015), а также договора купли-продажи от 11.04.2014 она являлась руководителем должника. При этом убыточность указанных сделок для должника установлена определением от 16.10.2017 по делу № А56- 31553/2016/тр.8 и решением от 22.12.2017 по делу № А56-46151/2016. Наличие у ФИО3 контроля над деятельностью ООО «Капитал- Инвест» не исключает субсидиарной ответственности подателя жалобы как лица, совершившего спорные сделки. Доводы кассационной жалобы фактически направлены на иную оценку доказательств, повлекших вывод о наличии у ФИО2 статуса контролирующего должника лица. Остальные доводы кассационной жалобы также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ФИО2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АО АКЦИОНЕРНЫЙ КОММЕРЧЕСКИЙ БАНК "СЕВЕРО-ЗАПАДНЫЙ 1 АЛЬЯНС БАНК" (подробнее) Ответчики: ООО "Капитал-Инвест" (подробнее) Иные лица: АКБ "Северо -Западный 1 Альянс Банк" (подробнее) ГК "Агентство по страхованию вкладов" (подробнее) ГК Агентство по страхованию вкладов - лик-р АКБ "Северо-Западный 1 Альянс Банк" АО (подробнее) НП Арбитражных управляющих "ОРИОН" (подробнее) ООО "Вирадж Консалтинг плюс" (подробнее) ООО "Рема" (подробнее) ПАО БАНК "ФИНАНСОВАЯ КОРПОРАЦИЯ ОТКРЫТИЕ" филиал Петровский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