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24.05.2021, оставленным без изменения постановлением Пятого арбитражного апелляционного суда от 01.09.2021 и постановлением Арбитражного суда Дальневосточного округа от 18.11.2021,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15.07.2020 учреждением на официальном сайте единой информационной системы в сфере закупок размещено извещение и документация о проведении электронного аукциона на выполнение работ по капитальному ремонту мягкой кровли здания производственных мастерских и мягкой кровли здания гаража. По результатам проведения закупки учреждением (заказчик) и обществом (подрядчик) 24.08.2020 заключен государственный контракт № 36-МП, в соответствии с которым подрядчик обязался выполнить работы, а заказчик принять работы и оплатить их в сроки и порядке, установленном контрактом. Общество 02.09.2020 направило учреждению извещение о невозможности в установленные сроки выполнить работы в связи отсутствием в наличии у поставщика необходимого материала, учреждение письмом от 14.09.2020 № 431 сообщило, что указанные обстоятельства не являются обстоятельством непреодолимой силы. Общество направило в адрес учреждения уведомление о временном приостановлении исполнения контракта в связи с климатическими условиями региона и предложило заказчику заключить дополнительное соглашение об изменении сроков выполнения работ. Письмом от 24.09.2020 № 446 заказчик сообщил о необоснованности приостановления работ по приведенным в уведомлении причинам и принятия решения об одностороннем отказе от исполнения контракта. Кроме того, 19.10.2020 учреждением в антимонопольный орган направлены документы и информация об одностороннем отказе от исполнения контракта. По результатам рассмотрения представленных документов антимонопольным органом вынесено решение от 26.10.2020 № 041/06/104-459/2020 о включении общества в реестр недобросовестных поставщиков сроком на два года.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«О порядке ведения реестра недобросовестных поставщиков (подрядчиков, исполнителей)» от 25.11.2013 № 1062,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соблюдения учреждением порядка расторжения контракта, доказанности уклонения общества от исполнения контракта, указав, что принимая решение об участии в аукционе и подавая соответствующую заявку, общество как субъект предпринимательской деятельности обязано учитывать специфику заключения и исполнения государственного контракта, предусмотренную законом и соблюдать все предусмотренные для этого условия. Суды отметили, что указанные в уведомлении общества причины приостановления работ не являются теми обстоятельствами, которые дают подрядчику право приостановить их выполнение, поскольку не являются обстоятельствами, о которых общество не могло предположить, вступая в договорные отношения с учреждением, учитывая открытость закупочных процедур и своевременное размещение заказчиком на официальном сайте Единой информационной системы документации об условиях договора, характере, сроках и месте их выполнения. Таким образом, при отсутствии доказательств выполнения работ в установленные контрактом сроки, суды согласились с выводом антимонопольного органа о том, что обществом не проявлена должная степень заботливости и осмотрительности, которая требовалась от него как от участника и победителя аукциона.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"Мирастрой" (подробнее) Ответчики: Управление Федеральной антимонопольной службы по Камчатскому краю (подробнее) Иные лица: КГПОБУ "Паланский колледж" (подробнее) Краевое государственное профессиональное образовательное бюджетное учреждение "Паланский колледж" (подробнее) Пятый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